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2140501012</w:t>
      </w:r>
      <w:r>
        <w:rPr>
          <w:rFonts w:hint="eastAsia"/>
          <w:b/>
        </w:rPr>
        <w:t xml:space="preserve">        姓名：</w:t>
      </w:r>
      <w:r>
        <w:rPr>
          <w:rFonts w:hint="eastAsia"/>
          <w:b/>
          <w:lang w:eastAsia="zh-CN"/>
        </w:rPr>
        <w:t>谭天淼</w:t>
      </w:r>
      <w:r>
        <w:rPr>
          <w:rFonts w:hint="eastAsia"/>
          <w:b/>
        </w:rPr>
        <w:t xml:space="preserve">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2101班</w:t>
      </w:r>
      <w:r>
        <w:rPr>
          <w:rFonts w:hint="eastAsia"/>
          <w:b/>
        </w:rPr>
        <w:t xml:space="preserve">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0835" cy="1971040"/>
                  <wp:effectExtent l="0" t="0" r="18415" b="10160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3.</w:t>
            </w:r>
            <w:r>
              <w:drawing>
                <wp:inline distT="0" distB="0" distL="114300" distR="114300">
                  <wp:extent cx="5417820" cy="3084830"/>
                  <wp:effectExtent l="0" t="0" r="11430" b="1270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308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bookmarkStart w:id="0" w:name="_GoBack"/>
            <w:r>
              <w:drawing>
                <wp:inline distT="0" distB="0" distL="114300" distR="114300">
                  <wp:extent cx="5414645" cy="2799715"/>
                  <wp:effectExtent l="0" t="0" r="14605" b="635"/>
                  <wp:docPr id="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279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666666"/>
                <w:spacing w:val="0"/>
                <w:sz w:val="21"/>
                <w:szCs w:val="21"/>
                <w:shd w:val="clear" w:fill="FFFFFF"/>
              </w:rPr>
              <w:t xml:space="preserve"> 如果客户端和 服务器 端的连接需要跨越并通过不可信任的网络，那么就需要使用SSH隧道来加密该连接的通信。 2。 用set password语句来修改用户的密码，三个步骤，先“my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666666"/>
                <w:spacing w:val="0"/>
                <w:sz w:val="21"/>
                <w:szCs w:val="21"/>
              </w:rPr>
              <w:t>sql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666666"/>
                <w:spacing w:val="0"/>
                <w:sz w:val="21"/>
                <w:szCs w:val="21"/>
                <w:shd w:val="clear" w:fill="FFFFFF"/>
              </w:rPr>
              <w:t> -u root”登陆 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666666"/>
                <w:spacing w:val="0"/>
                <w:sz w:val="21"/>
                <w:szCs w:val="21"/>
              </w:rPr>
              <w:t>数据库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666666"/>
                <w:spacing w:val="0"/>
                <w:sz w:val="21"/>
                <w:szCs w:val="21"/>
                <w:shd w:val="clear" w:fill="FFFFFF"/>
              </w:rPr>
              <w:t> 系统，然后“mysql&gt; update mysql.user set password=password ('newpwd')”，最后执行“flush privileges”就可以了。 3。 需要提防的攻击有，防偷听、篡改、回放、拒绝服务等，不涉及可用性和容错方面。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numId w:val="0"/>
              </w:numPr>
              <w:rPr>
                <w:rFonts w:hint="eastAsia"/>
                <w:b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111111"/>
                <w:spacing w:val="0"/>
                <w:sz w:val="30"/>
                <w:szCs w:val="30"/>
                <w:shd w:val="clear" w:fill="FFFFFF"/>
              </w:rPr>
              <w:t> 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使用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MySQL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优化工具对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数据库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性能进行检测和优化，提高查询速度和系统稳定性。 增加硬件资源，提升数据库的性能和可靠性。 对数据库设计进行优化，如增加适当的索引和分区，提高查询效率。 通过上述解决方案的应用，该电商网站的 数据安全 性得到了有效提升，同时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数据库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性能也有了显著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改善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。 总的来说，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MySQL数据库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在长时间的使用过程中可能会遇到一些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问题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，包括数据备份、安全性和性能等。 为了解决这些问题，我们需要采取相应的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措施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，包括制定完善的数据备份策略、加强安全性管理以及优化数据库设计等。 通过这些解决方案的应用，我们可以确保</w:t>
            </w:r>
            <w:r>
              <w:rPr>
                <w:rStyle w:val="8"/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</w:rPr>
              <w:t>MySQL数据库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的正常运行，同时提高数据的安全性和可靠性。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666666"/>
                <w:spacing w:val="0"/>
                <w:sz w:val="21"/>
                <w:szCs w:val="21"/>
                <w:shd w:val="clear" w:fill="FFFFFF"/>
              </w:rPr>
              <w:t>学习的过程比想象中的要难，上课听不太懂，没法将所学知识串联，有的时候开小差，没有听到老师讲的知识点，这就导致了以后的学习无法顺利进行，使得学习起来十分困难，但老师也在鼓励我们只要坚持一切皆有可能，成长的过程，就是从一个熟悉的领域出发，到未知领域中，要克服艰难险阻。我们学习了MySQL简介，安装和升级了MySQL，并配置文件和企业监视器，学会管理MySQL用户，维持稳定系统，优化查询性能，学会做备份和集群等。与此同时，老师也给我们提供了大量的课件，通过这些PPT，我们可以巩固课内的知识，还可以学习内容相关的知识，更好地完成老师布置的作业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052B1799"/>
    <w:multiLevelType w:val="singleLevel"/>
    <w:tmpl w:val="052B179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B62281D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1FC7DB4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8E329B7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7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2024-09-20T01:47:12Z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